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13D39">
        <w:rPr>
          <w:rFonts w:asciiTheme="minorHAnsi" w:hAnsiTheme="minorHAnsi" w:cs="Arial"/>
          <w:b/>
          <w:lang w:val="en-ZA"/>
        </w:rPr>
        <w:t>1 June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A90DBC">
        <w:rPr>
          <w:rFonts w:asciiTheme="minorHAnsi" w:hAnsiTheme="minorHAnsi" w:cs="Arial"/>
          <w:b/>
          <w:i/>
          <w:lang w:val="en-ZA"/>
        </w:rPr>
        <w:t xml:space="preserve">THE </w:t>
      </w:r>
      <w:r>
        <w:rPr>
          <w:rFonts w:asciiTheme="minorHAnsi" w:hAnsiTheme="minorHAnsi" w:cs="Arial"/>
          <w:b/>
          <w:i/>
          <w:lang w:val="en-ZA"/>
        </w:rPr>
        <w:t>STANDARD BANK OF S</w:t>
      </w:r>
      <w:r w:rsidR="00A90DBC">
        <w:rPr>
          <w:rFonts w:asciiTheme="minorHAnsi" w:hAnsiTheme="minorHAnsi" w:cs="Arial"/>
          <w:b/>
          <w:i/>
          <w:lang w:val="en-ZA"/>
        </w:rPr>
        <w:t xml:space="preserve">OUTH </w:t>
      </w:r>
      <w:r>
        <w:rPr>
          <w:rFonts w:asciiTheme="minorHAnsi" w:hAnsiTheme="minorHAnsi" w:cs="Arial"/>
          <w:b/>
          <w:i/>
          <w:lang w:val="en-ZA"/>
        </w:rPr>
        <w:t>A</w:t>
      </w:r>
      <w:r w:rsidR="00A90DBC">
        <w:rPr>
          <w:rFonts w:asciiTheme="minorHAnsi" w:hAnsiTheme="minorHAnsi" w:cs="Arial"/>
          <w:b/>
          <w:i/>
          <w:lang w:val="en-ZA"/>
        </w:rPr>
        <w:t>FRICA</w:t>
      </w:r>
      <w:r>
        <w:rPr>
          <w:rFonts w:asciiTheme="minorHAnsi" w:hAnsiTheme="minorHAnsi" w:cs="Arial"/>
          <w:b/>
          <w:i/>
          <w:lang w:val="en-ZA"/>
        </w:rPr>
        <w:t xml:space="preserve"> </w:t>
      </w:r>
      <w:proofErr w:type="gramStart"/>
      <w:r>
        <w:rPr>
          <w:rFonts w:asciiTheme="minorHAnsi" w:hAnsiTheme="minorHAnsi" w:cs="Arial"/>
          <w:b/>
          <w:i/>
          <w:lang w:val="en-ZA"/>
        </w:rPr>
        <w:t>L</w:t>
      </w:r>
      <w:r w:rsidR="00A90DBC">
        <w:rPr>
          <w:rFonts w:asciiTheme="minorHAnsi" w:hAnsiTheme="minorHAnsi" w:cs="Arial"/>
          <w:b/>
          <w:i/>
          <w:lang w:val="en-ZA"/>
        </w:rPr>
        <w:t>IMI</w:t>
      </w:r>
      <w:r>
        <w:rPr>
          <w:rFonts w:asciiTheme="minorHAnsi" w:hAnsiTheme="minorHAnsi" w:cs="Arial"/>
          <w:b/>
          <w:i/>
          <w:lang w:val="en-ZA"/>
        </w:rPr>
        <w:t>T</w:t>
      </w:r>
      <w:r w:rsidR="00A90DBC">
        <w:rPr>
          <w:rFonts w:asciiTheme="minorHAnsi" w:hAnsiTheme="minorHAnsi" w:cs="Arial"/>
          <w:b/>
          <w:i/>
          <w:lang w:val="en-ZA"/>
        </w:rPr>
        <w:t>E</w:t>
      </w:r>
      <w:r>
        <w:rPr>
          <w:rFonts w:asciiTheme="minorHAnsi" w:hAnsiTheme="minorHAnsi" w:cs="Arial"/>
          <w:b/>
          <w:i/>
          <w:lang w:val="en-ZA"/>
        </w:rPr>
        <w:t>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SSN037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A90DBC" w:rsidRPr="00A90DBC">
        <w:rPr>
          <w:rFonts w:asciiTheme="minorHAnsi" w:hAnsiTheme="minorHAnsi" w:cs="Arial"/>
          <w:b/>
          <w:lang w:val="en-ZA"/>
        </w:rPr>
        <w:t>THE STANDARD BANK OF SOUTH AFRICA LIMITED</w:t>
      </w:r>
      <w:r w:rsidR="00A90DBC"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June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SSN037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C437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C437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A7229" w:rsidRPr="000A7229">
        <w:rPr>
          <w:rFonts w:asciiTheme="minorHAnsi" w:hAnsiTheme="minorHAnsi" w:cs="Arial"/>
          <w:lang w:val="en-ZA"/>
        </w:rPr>
        <w:t>9.847</w:t>
      </w:r>
      <w:r>
        <w:rPr>
          <w:rFonts w:asciiTheme="minorHAnsi" w:hAnsiTheme="minorHAnsi" w:cs="Arial"/>
          <w:lang w:val="en-ZA"/>
        </w:rPr>
        <w:t xml:space="preserve">% (3 Month JIBAR as at 01 </w:t>
      </w:r>
      <w:r w:rsidR="00BC4378">
        <w:rPr>
          <w:rFonts w:asciiTheme="minorHAnsi" w:hAnsiTheme="minorHAnsi" w:cs="Arial"/>
          <w:lang w:val="en-ZA"/>
        </w:rPr>
        <w:t>June 2016</w:t>
      </w:r>
      <w:r>
        <w:rPr>
          <w:rFonts w:asciiTheme="minorHAnsi" w:hAnsiTheme="minorHAnsi" w:cs="Arial"/>
          <w:lang w:val="en-ZA"/>
        </w:rPr>
        <w:t xml:space="preserve"> of </w:t>
      </w:r>
      <w:r w:rsidR="000A7229">
        <w:rPr>
          <w:rFonts w:asciiTheme="minorHAnsi" w:hAnsiTheme="minorHAnsi" w:cs="Arial"/>
          <w:lang w:val="en-ZA"/>
        </w:rPr>
        <w:t>7.317</w:t>
      </w:r>
      <w:r>
        <w:rPr>
          <w:rFonts w:asciiTheme="minorHAnsi" w:hAnsiTheme="minorHAnsi" w:cs="Arial"/>
          <w:lang w:val="en-ZA"/>
        </w:rPr>
        <w:t xml:space="preserve"> plus </w:t>
      </w:r>
      <w:r w:rsidR="00BC4378">
        <w:rPr>
          <w:rFonts w:asciiTheme="minorHAnsi" w:hAnsiTheme="minorHAnsi" w:cs="Arial"/>
          <w:lang w:val="en-ZA"/>
        </w:rPr>
        <w:t>253</w:t>
      </w:r>
      <w:r>
        <w:rPr>
          <w:rFonts w:asciiTheme="minorHAnsi" w:hAnsiTheme="minorHAnsi" w:cs="Arial"/>
          <w:lang w:val="en-ZA"/>
        </w:rPr>
        <w:t xml:space="preserve"> bps)</w:t>
      </w:r>
      <w:r w:rsidR="00A90DBC">
        <w:rPr>
          <w:rFonts w:asciiTheme="minorHAnsi" w:hAnsiTheme="minorHAnsi" w:cs="Arial"/>
          <w:lang w:val="en-ZA"/>
        </w:rPr>
        <w:t xml:space="preserve"> (capped at </w:t>
      </w:r>
      <w:r w:rsidR="00A90DBC" w:rsidRPr="00A90DBC">
        <w:rPr>
          <w:rFonts w:asciiTheme="minorHAnsi" w:hAnsiTheme="minorHAnsi" w:cs="Arial"/>
          <w:lang w:val="en-ZA"/>
        </w:rPr>
        <w:t xml:space="preserve">10.5% </w:t>
      </w:r>
      <w:proofErr w:type="spellStart"/>
      <w:r w:rsidR="00A90DBC" w:rsidRPr="00A90DBC">
        <w:rPr>
          <w:rFonts w:asciiTheme="minorHAnsi" w:hAnsiTheme="minorHAnsi" w:cs="Arial"/>
          <w:lang w:val="en-ZA"/>
        </w:rPr>
        <w:t>nacq</w:t>
      </w:r>
      <w:proofErr w:type="spellEnd"/>
      <w:r w:rsidR="00A90DBC">
        <w:rPr>
          <w:rFonts w:asciiTheme="minorHAnsi" w:hAnsiTheme="minorHAnsi" w:cs="Arial"/>
          <w:lang w:val="en-ZA"/>
        </w:rPr>
        <w:t>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February, 22 May, 22 August, 21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March, 1 June, 1 September, 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February, 21 May, 21 August, 20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June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June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September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ZAG000137068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BC4378" w:rsidRDefault="00BC437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4D158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813D39" w:rsidRPr="00A0145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https://www.jse.co.za/content/JSEPricingSupplementsItems/2014/BondDocuments/SSN037%20Pricing%20Supplement%2001062016.pdf</w:t>
        </w:r>
      </w:hyperlink>
      <w:r w:rsidR="00813D39">
        <w:rPr>
          <w:rFonts w:asciiTheme="minorHAnsi" w:hAnsiTheme="minorHAnsi" w:cs="Arial"/>
          <w:b/>
          <w:i/>
          <w:lang w:val="en-ZA"/>
        </w:rPr>
        <w:t xml:space="preserve"> </w:t>
      </w:r>
    </w:p>
    <w:p w:rsidR="00813D39" w:rsidRPr="00F64748" w:rsidRDefault="00813D3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C4378" w:rsidRDefault="00BC437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C4378" w:rsidRDefault="00BC4378" w:rsidP="00BC437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Rhadus Snyman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Standard Bank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+27 11 4154159</w:t>
      </w:r>
    </w:p>
    <w:p w:rsidR="007F4679" w:rsidRPr="00F64748" w:rsidRDefault="00BC4378" w:rsidP="00CF456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13D3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13D3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D158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98E3FA8" wp14:editId="012CDE3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D158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571898D" wp14:editId="2FB6B11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EB8A283" wp14:editId="1C3F50C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A722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050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3D39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0DBC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378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CF456C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SN037%20Pricing%20Supplement%200106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DisplayPriority xmlns="a5d7cc70-31c1-4b2e-9a12-faea9898ee50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TaxCatchAll xmlns="a5d7cc70-31c1-4b2e-9a12-faea9898ee50">
      <Value>50</Value>
    </TaxCatchAll>
    <JSEDate xmlns="a5d7cc70-31c1-4b2e-9a12-faea9898ee50">2016-06-06T08:00:00+00:00</JS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A28331-84E4-44F9-B00B-E7DCDA2995A8}"/>
</file>

<file path=customXml/itemProps2.xml><?xml version="1.0" encoding="utf-8"?>
<ds:datastoreItem xmlns:ds="http://schemas.openxmlformats.org/officeDocument/2006/customXml" ds:itemID="{4F4F49CE-7F59-4FDD-BAA3-68322E3343D7}"/>
</file>

<file path=customXml/itemProps3.xml><?xml version="1.0" encoding="utf-8"?>
<ds:datastoreItem xmlns:ds="http://schemas.openxmlformats.org/officeDocument/2006/customXml" ds:itemID="{3DB0C523-BAC5-4E4A-8A50-F390579E2A89}"/>
</file>

<file path=customXml/itemProps4.xml><?xml version="1.0" encoding="utf-8"?>
<ds:datastoreItem xmlns:ds="http://schemas.openxmlformats.org/officeDocument/2006/customXml" ds:itemID="{53E4AE1F-D3E9-4953-9A39-75D7574F54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210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2016-06-01T08:20:00Z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478000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